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97AD" w14:textId="177653F7" w:rsidR="007718A8" w:rsidRDefault="007718A8" w:rsidP="007718A8">
      <w:pPr>
        <w:jc w:val="center"/>
        <w:rPr>
          <w:rFonts w:ascii="黑体" w:eastAsia="黑体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1D4B" wp14:editId="3B49C0CD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5895975" cy="7648575"/>
                <wp:effectExtent l="6985" t="6985" r="12065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64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F5FF" id="矩形 1" o:spid="_x0000_s1026" style="position:absolute;left:0;text-align:left;margin-left:2.4pt;margin-top:7.35pt;width:464.2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" filled="f"/>
            </w:pict>
          </mc:Fallback>
        </mc:AlternateContent>
      </w:r>
    </w:p>
    <w:p w14:paraId="2287983F" w14:textId="77777777" w:rsidR="007718A8" w:rsidRDefault="007718A8" w:rsidP="007718A8">
      <w:pPr>
        <w:jc w:val="center"/>
        <w:rPr>
          <w:rFonts w:ascii="黑体" w:eastAsia="黑体"/>
          <w:kern w:val="0"/>
          <w:sz w:val="28"/>
          <w:szCs w:val="28"/>
        </w:rPr>
      </w:pPr>
    </w:p>
    <w:p w14:paraId="46E87EE8" w14:textId="77777777" w:rsidR="007718A8" w:rsidRDefault="007718A8" w:rsidP="007718A8">
      <w:pPr>
        <w:jc w:val="center"/>
        <w:rPr>
          <w:rFonts w:ascii="黑体" w:eastAsia="黑体"/>
          <w:kern w:val="0"/>
          <w:sz w:val="28"/>
          <w:szCs w:val="28"/>
        </w:rPr>
      </w:pPr>
    </w:p>
    <w:p w14:paraId="605951D6" w14:textId="77777777" w:rsidR="007718A8" w:rsidRDefault="007718A8" w:rsidP="007718A8">
      <w:pPr>
        <w:jc w:val="center"/>
        <w:rPr>
          <w:rFonts w:ascii="黑体" w:eastAsia="黑体"/>
          <w:kern w:val="0"/>
          <w:sz w:val="28"/>
          <w:szCs w:val="28"/>
        </w:rPr>
      </w:pPr>
    </w:p>
    <w:p w14:paraId="5DA56A7D" w14:textId="77777777" w:rsidR="007718A8" w:rsidRDefault="007718A8" w:rsidP="007718A8">
      <w:pPr>
        <w:jc w:val="center"/>
        <w:rPr>
          <w:rFonts w:ascii="黑体" w:eastAsia="黑体"/>
          <w:kern w:val="0"/>
          <w:sz w:val="28"/>
          <w:szCs w:val="28"/>
        </w:rPr>
      </w:pPr>
    </w:p>
    <w:p w14:paraId="2DF31EE5" w14:textId="77777777" w:rsidR="007718A8" w:rsidRDefault="007718A8" w:rsidP="007718A8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企业标准化工作评价报告</w:t>
      </w:r>
    </w:p>
    <w:p w14:paraId="62F4F6BB" w14:textId="77777777" w:rsidR="007718A8" w:rsidRDefault="007718A8" w:rsidP="007718A8">
      <w:pPr>
        <w:jc w:val="center"/>
        <w:rPr>
          <w:sz w:val="28"/>
          <w:szCs w:val="28"/>
        </w:rPr>
      </w:pPr>
    </w:p>
    <w:p w14:paraId="6AAA3EF8" w14:textId="77777777" w:rsidR="007718A8" w:rsidRDefault="007718A8" w:rsidP="007718A8">
      <w:pPr>
        <w:jc w:val="center"/>
        <w:rPr>
          <w:sz w:val="28"/>
          <w:szCs w:val="28"/>
        </w:rPr>
      </w:pPr>
    </w:p>
    <w:p w14:paraId="203EA489" w14:textId="77777777" w:rsidR="007718A8" w:rsidRDefault="007718A8" w:rsidP="007718A8">
      <w:pPr>
        <w:jc w:val="center"/>
        <w:rPr>
          <w:sz w:val="28"/>
          <w:szCs w:val="28"/>
        </w:rPr>
      </w:pPr>
    </w:p>
    <w:p w14:paraId="1E3AD996" w14:textId="77777777" w:rsidR="007718A8" w:rsidRDefault="007718A8" w:rsidP="007718A8">
      <w:pPr>
        <w:jc w:val="center"/>
        <w:rPr>
          <w:sz w:val="28"/>
          <w:szCs w:val="28"/>
        </w:rPr>
      </w:pPr>
    </w:p>
    <w:p w14:paraId="52BA23B6" w14:textId="77777777" w:rsidR="007718A8" w:rsidRDefault="007718A8" w:rsidP="007718A8">
      <w:pPr>
        <w:jc w:val="center"/>
        <w:rPr>
          <w:sz w:val="28"/>
          <w:szCs w:val="28"/>
        </w:rPr>
      </w:pPr>
    </w:p>
    <w:p w14:paraId="49F8DD40" w14:textId="77777777" w:rsidR="007718A8" w:rsidRDefault="007718A8" w:rsidP="007718A8">
      <w:pPr>
        <w:jc w:val="center"/>
        <w:rPr>
          <w:sz w:val="28"/>
          <w:szCs w:val="28"/>
        </w:rPr>
      </w:pPr>
    </w:p>
    <w:p w14:paraId="6B4CBBCF" w14:textId="77777777" w:rsidR="007718A8" w:rsidRDefault="007718A8" w:rsidP="007718A8">
      <w:pPr>
        <w:jc w:val="center"/>
        <w:rPr>
          <w:sz w:val="28"/>
          <w:szCs w:val="28"/>
        </w:rPr>
      </w:pPr>
    </w:p>
    <w:p w14:paraId="79CDF30D" w14:textId="77777777" w:rsidR="007718A8" w:rsidRDefault="007718A8" w:rsidP="007718A8">
      <w:pPr>
        <w:jc w:val="center"/>
        <w:rPr>
          <w:sz w:val="28"/>
          <w:szCs w:val="28"/>
        </w:rPr>
      </w:pPr>
    </w:p>
    <w:p w14:paraId="6CF2277D" w14:textId="77777777" w:rsidR="007718A8" w:rsidRDefault="007718A8" w:rsidP="007718A8">
      <w:pPr>
        <w:ind w:leftChars="270" w:left="56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评价类别：□第一方　□第二方　□第三方</w:t>
      </w:r>
    </w:p>
    <w:p w14:paraId="20E1EAA9" w14:textId="77777777" w:rsidR="007718A8" w:rsidRDefault="007718A8" w:rsidP="007718A8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评价机构</w:t>
      </w:r>
      <w:r>
        <w:rPr>
          <w:rFonts w:hint="eastAsia"/>
          <w:sz w:val="28"/>
          <w:szCs w:val="28"/>
        </w:rPr>
        <w:t>（盖章）</w:t>
      </w:r>
    </w:p>
    <w:p w14:paraId="15F41FCD" w14:textId="77777777" w:rsidR="007718A8" w:rsidRDefault="007718A8" w:rsidP="007718A8">
      <w:pPr>
        <w:ind w:firstLineChars="200" w:firstLine="562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评价组长</w:t>
      </w:r>
    </w:p>
    <w:p w14:paraId="5174BD1C" w14:textId="77777777" w:rsidR="007718A8" w:rsidRDefault="007718A8" w:rsidP="007718A8">
      <w:pPr>
        <w:ind w:firstLineChars="200" w:firstLine="562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联系电话</w:t>
      </w:r>
    </w:p>
    <w:p w14:paraId="0687B983" w14:textId="77777777" w:rsidR="007718A8" w:rsidRDefault="007718A8" w:rsidP="007718A8">
      <w:pPr>
        <w:ind w:firstLineChars="200" w:firstLine="562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评价日期</w:t>
      </w:r>
    </w:p>
    <w:p w14:paraId="5DEEDD98" w14:textId="77777777" w:rsidR="007718A8" w:rsidRDefault="007718A8" w:rsidP="007718A8">
      <w:pPr>
        <w:pStyle w:val="a5"/>
        <w:tabs>
          <w:tab w:val="clear" w:pos="1440"/>
        </w:tabs>
        <w:spacing w:before="156" w:after="156"/>
        <w:ind w:left="0" w:firstLine="0"/>
        <w:rPr>
          <w:rFonts w:hAnsi="宋体" w:hint="eastAsia"/>
        </w:rPr>
      </w:pPr>
      <w:r>
        <w:rPr>
          <w:rFonts w:hAnsi="宋体"/>
        </w:rPr>
        <w:br w:type="page"/>
      </w:r>
    </w:p>
    <w:p w14:paraId="3FDFB8FF" w14:textId="77777777" w:rsidR="007718A8" w:rsidRDefault="007718A8" w:rsidP="007718A8">
      <w:pPr>
        <w:pStyle w:val="a5"/>
        <w:tabs>
          <w:tab w:val="clear" w:pos="1440"/>
        </w:tabs>
        <w:spacing w:before="156" w:after="156"/>
        <w:ind w:left="0" w:firstLine="0"/>
        <w:rPr>
          <w:rFonts w:hAnsi="宋体" w:hint="eastAsia"/>
        </w:rPr>
      </w:pPr>
    </w:p>
    <w:p w14:paraId="1FE47E01" w14:textId="2FB7F932" w:rsidR="007718A8" w:rsidRDefault="007718A8" w:rsidP="007718A8">
      <w:pPr>
        <w:pStyle w:val="a5"/>
        <w:tabs>
          <w:tab w:val="clear" w:pos="1440"/>
        </w:tabs>
        <w:spacing w:before="156" w:after="156"/>
        <w:ind w:left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企业标准化工作评价报告</w:t>
      </w:r>
    </w:p>
    <w:p w14:paraId="1BC2B4AC" w14:textId="77777777" w:rsidR="007718A8" w:rsidRDefault="007718A8" w:rsidP="007718A8">
      <w:pPr>
        <w:spacing w:line="600" w:lineRule="exact"/>
        <w:ind w:firstLineChars="50" w:firstLine="10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编号：</w:t>
      </w:r>
      <w:r>
        <w:rPr>
          <w:rFonts w:ascii="宋体" w:hAnsi="宋体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　　　　　　　　　　　备案号：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216"/>
        <w:gridCol w:w="185"/>
        <w:gridCol w:w="318"/>
        <w:gridCol w:w="793"/>
        <w:gridCol w:w="94"/>
        <w:gridCol w:w="196"/>
        <w:gridCol w:w="629"/>
        <w:gridCol w:w="812"/>
        <w:gridCol w:w="914"/>
        <w:gridCol w:w="96"/>
        <w:gridCol w:w="1322"/>
        <w:gridCol w:w="891"/>
      </w:tblGrid>
      <w:tr w:rsidR="007718A8" w14:paraId="54EE6B2B" w14:textId="77777777" w:rsidTr="002A0371">
        <w:trPr>
          <w:jc w:val="center"/>
        </w:trPr>
        <w:tc>
          <w:tcPr>
            <w:tcW w:w="1642" w:type="dxa"/>
          </w:tcPr>
          <w:p w14:paraId="1799E8D4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被评价企业</w:t>
            </w:r>
          </w:p>
        </w:tc>
        <w:tc>
          <w:tcPr>
            <w:tcW w:w="7466" w:type="dxa"/>
            <w:gridSpan w:val="12"/>
          </w:tcPr>
          <w:p w14:paraId="0685C54A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7718A8" w14:paraId="29EF3E70" w14:textId="77777777" w:rsidTr="002A0371">
        <w:trPr>
          <w:jc w:val="center"/>
        </w:trPr>
        <w:tc>
          <w:tcPr>
            <w:tcW w:w="1642" w:type="dxa"/>
          </w:tcPr>
          <w:p w14:paraId="59922ECE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802" w:type="dxa"/>
            <w:gridSpan w:val="6"/>
          </w:tcPr>
          <w:p w14:paraId="581A7B09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1" w:type="dxa"/>
            <w:gridSpan w:val="2"/>
          </w:tcPr>
          <w:p w14:paraId="0AEEFF2F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确认时间</w:t>
            </w:r>
          </w:p>
        </w:tc>
        <w:tc>
          <w:tcPr>
            <w:tcW w:w="3223" w:type="dxa"/>
            <w:gridSpan w:val="4"/>
          </w:tcPr>
          <w:p w14:paraId="0DC06BAB" w14:textId="77777777" w:rsidR="007718A8" w:rsidRDefault="007718A8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718A8" w14:paraId="2A9FAEB3" w14:textId="77777777" w:rsidTr="002A0371">
        <w:trPr>
          <w:jc w:val="center"/>
        </w:trPr>
        <w:tc>
          <w:tcPr>
            <w:tcW w:w="1642" w:type="dxa"/>
          </w:tcPr>
          <w:p w14:paraId="5A3B14D2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401" w:type="dxa"/>
            <w:gridSpan w:val="2"/>
          </w:tcPr>
          <w:p w14:paraId="279A96BB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7095409F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731" w:type="dxa"/>
            <w:gridSpan w:val="4"/>
          </w:tcPr>
          <w:p w14:paraId="28DD18E9" w14:textId="77777777" w:rsidR="007718A8" w:rsidRDefault="007718A8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0" w:type="dxa"/>
            <w:gridSpan w:val="2"/>
          </w:tcPr>
          <w:p w14:paraId="451173F1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13" w:type="dxa"/>
            <w:gridSpan w:val="2"/>
          </w:tcPr>
          <w:p w14:paraId="4999C176" w14:textId="77777777" w:rsidR="007718A8" w:rsidRDefault="007718A8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7718A8" w14:paraId="0690EBDF" w14:textId="77777777" w:rsidTr="002A0371">
        <w:trPr>
          <w:jc w:val="center"/>
        </w:trPr>
        <w:tc>
          <w:tcPr>
            <w:tcW w:w="9108" w:type="dxa"/>
            <w:gridSpan w:val="13"/>
          </w:tcPr>
          <w:p w14:paraId="4AFDD2E8" w14:textId="77777777" w:rsidR="007718A8" w:rsidRDefault="007718A8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评价（确认）专家组人员名单</w:t>
            </w:r>
          </w:p>
        </w:tc>
      </w:tr>
      <w:tr w:rsidR="002A0371" w14:paraId="4AD0B444" w14:textId="77777777" w:rsidTr="002A0371">
        <w:trPr>
          <w:jc w:val="center"/>
        </w:trPr>
        <w:tc>
          <w:tcPr>
            <w:tcW w:w="1642" w:type="dxa"/>
          </w:tcPr>
          <w:p w14:paraId="00B57879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proofErr w:type="gramStart"/>
            <w:r>
              <w:rPr>
                <w:rFonts w:ascii="宋体" w:hAnsi="宋体" w:hint="eastAsia"/>
                <w:szCs w:val="21"/>
              </w:rPr>
              <w:t>组职务</w:t>
            </w:r>
            <w:proofErr w:type="gramEnd"/>
          </w:p>
        </w:tc>
        <w:tc>
          <w:tcPr>
            <w:tcW w:w="1216" w:type="dxa"/>
          </w:tcPr>
          <w:p w14:paraId="4CDB5EBF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90" w:type="dxa"/>
            <w:gridSpan w:val="4"/>
          </w:tcPr>
          <w:p w14:paraId="16CEA659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</w:tcPr>
          <w:p w14:paraId="4E378470" w14:textId="1937A342" w:rsidR="002A0371" w:rsidRDefault="002A0371" w:rsidP="002A037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</w:t>
            </w:r>
          </w:p>
        </w:tc>
        <w:tc>
          <w:tcPr>
            <w:tcW w:w="1418" w:type="dxa"/>
            <w:gridSpan w:val="2"/>
          </w:tcPr>
          <w:p w14:paraId="10D064EC" w14:textId="5580EE01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891" w:type="dxa"/>
          </w:tcPr>
          <w:p w14:paraId="25BC7B3E" w14:textId="58D7CCB2" w:rsidR="002A0371" w:rsidRDefault="002A0371" w:rsidP="002A037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2A0371" w14:paraId="78E7261E" w14:textId="77777777" w:rsidTr="002A0371">
        <w:trPr>
          <w:jc w:val="center"/>
        </w:trPr>
        <w:tc>
          <w:tcPr>
            <w:tcW w:w="1642" w:type="dxa"/>
          </w:tcPr>
          <w:p w14:paraId="43A07E21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216" w:type="dxa"/>
          </w:tcPr>
          <w:p w14:paraId="7F138144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2A530045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0753EF26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4D3E2691" w14:textId="11B27C36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645A57CC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6CD626C1" w14:textId="77777777" w:rsidTr="002A0371">
        <w:trPr>
          <w:cantSplit/>
          <w:jc w:val="center"/>
        </w:trPr>
        <w:tc>
          <w:tcPr>
            <w:tcW w:w="1642" w:type="dxa"/>
            <w:vMerge w:val="restart"/>
            <w:vAlign w:val="center"/>
          </w:tcPr>
          <w:p w14:paraId="56AE3426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</w:p>
          <w:p w14:paraId="74137B54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14:paraId="2A6F4A71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0A878D86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16" w:type="dxa"/>
          </w:tcPr>
          <w:p w14:paraId="0D4CF133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5BCDE8C0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55D90EB1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0566E293" w14:textId="36437B2C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570EC631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1D45D582" w14:textId="77777777" w:rsidTr="002A0371">
        <w:trPr>
          <w:cantSplit/>
          <w:jc w:val="center"/>
        </w:trPr>
        <w:tc>
          <w:tcPr>
            <w:tcW w:w="1642" w:type="dxa"/>
            <w:vMerge/>
          </w:tcPr>
          <w:p w14:paraId="6E99BBF6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</w:tcPr>
          <w:p w14:paraId="1ACCC454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3C949D03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1A13B293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2C585568" w14:textId="0F2503E9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53D13E0A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614D5684" w14:textId="77777777" w:rsidTr="002A0371">
        <w:trPr>
          <w:cantSplit/>
          <w:trHeight w:val="495"/>
          <w:jc w:val="center"/>
        </w:trPr>
        <w:tc>
          <w:tcPr>
            <w:tcW w:w="1642" w:type="dxa"/>
            <w:vMerge/>
          </w:tcPr>
          <w:p w14:paraId="1B1CA7D5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</w:tcPr>
          <w:p w14:paraId="355F546C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253675FF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8"/>
                <w:w w:val="80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1CC5E1CB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8"/>
                <w:w w:val="80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5598B68" w14:textId="059E1630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4745F178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270566B3" w14:textId="77777777" w:rsidTr="002A0371">
        <w:trPr>
          <w:cantSplit/>
          <w:trHeight w:val="465"/>
          <w:jc w:val="center"/>
        </w:trPr>
        <w:tc>
          <w:tcPr>
            <w:tcW w:w="1642" w:type="dxa"/>
            <w:vMerge/>
          </w:tcPr>
          <w:p w14:paraId="6EFD028E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</w:tcPr>
          <w:p w14:paraId="7B580468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7AAE0FAD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8"/>
                <w:w w:val="80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60D4DDB2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8"/>
                <w:w w:val="80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029C5078" w14:textId="5DBE1913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41C7BF5F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4D2A57DA" w14:textId="77777777" w:rsidTr="002A0371">
        <w:trPr>
          <w:cantSplit/>
          <w:jc w:val="center"/>
        </w:trPr>
        <w:tc>
          <w:tcPr>
            <w:tcW w:w="1642" w:type="dxa"/>
            <w:vMerge/>
          </w:tcPr>
          <w:p w14:paraId="15419A93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</w:tcPr>
          <w:p w14:paraId="10D3C010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267BE44E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20"/>
                <w:w w:val="90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2AF91C76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pacing w:val="-20"/>
                <w:w w:val="90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9F24A8A" w14:textId="0F5AD70F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5F2297E7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2A0371" w14:paraId="521281C9" w14:textId="77777777" w:rsidTr="002A0371">
        <w:trPr>
          <w:cantSplit/>
          <w:jc w:val="center"/>
        </w:trPr>
        <w:tc>
          <w:tcPr>
            <w:tcW w:w="1642" w:type="dxa"/>
            <w:vMerge/>
          </w:tcPr>
          <w:p w14:paraId="6C79255A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</w:tcPr>
          <w:p w14:paraId="7E9AE1C1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0" w:type="dxa"/>
            <w:gridSpan w:val="4"/>
          </w:tcPr>
          <w:p w14:paraId="16D3B741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4"/>
          </w:tcPr>
          <w:p w14:paraId="090B7FEF" w14:textId="77777777" w:rsidR="002A0371" w:rsidRDefault="002A0371" w:rsidP="007239CD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32A021E" w14:textId="1750925C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</w:tcPr>
          <w:p w14:paraId="0DA01A02" w14:textId="77777777" w:rsidR="002A0371" w:rsidRDefault="002A0371" w:rsidP="007239CD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7718A8" w14:paraId="189F40CB" w14:textId="77777777" w:rsidTr="002A0371">
        <w:trPr>
          <w:jc w:val="center"/>
        </w:trPr>
        <w:tc>
          <w:tcPr>
            <w:tcW w:w="1642" w:type="dxa"/>
            <w:vAlign w:val="center"/>
          </w:tcPr>
          <w:p w14:paraId="2B09EBAA" w14:textId="77777777" w:rsidR="007718A8" w:rsidRDefault="007718A8" w:rsidP="007239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</w:t>
            </w:r>
          </w:p>
        </w:tc>
        <w:tc>
          <w:tcPr>
            <w:tcW w:w="7466" w:type="dxa"/>
            <w:gridSpan w:val="12"/>
          </w:tcPr>
          <w:p w14:paraId="36A2A4F6" w14:textId="77777777" w:rsidR="007718A8" w:rsidRDefault="007718A8" w:rsidP="007239C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</w:tr>
      <w:tr w:rsidR="007718A8" w14:paraId="724A8F73" w14:textId="77777777" w:rsidTr="002A0371">
        <w:trPr>
          <w:jc w:val="center"/>
        </w:trPr>
        <w:tc>
          <w:tcPr>
            <w:tcW w:w="1642" w:type="dxa"/>
            <w:vAlign w:val="center"/>
          </w:tcPr>
          <w:p w14:paraId="308573E7" w14:textId="77777777" w:rsidR="007718A8" w:rsidRDefault="007718A8" w:rsidP="007239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评价目的</w:t>
            </w:r>
          </w:p>
        </w:tc>
        <w:tc>
          <w:tcPr>
            <w:tcW w:w="7466" w:type="dxa"/>
            <w:gridSpan w:val="12"/>
          </w:tcPr>
          <w:p w14:paraId="0ABC3BB0" w14:textId="77777777" w:rsidR="007718A8" w:rsidRDefault="007718A8" w:rsidP="007239C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</w:tr>
      <w:tr w:rsidR="007718A8" w14:paraId="7AC11AF3" w14:textId="77777777" w:rsidTr="002A0371">
        <w:trPr>
          <w:jc w:val="center"/>
        </w:trPr>
        <w:tc>
          <w:tcPr>
            <w:tcW w:w="1642" w:type="dxa"/>
            <w:vAlign w:val="center"/>
          </w:tcPr>
          <w:p w14:paraId="316E17AE" w14:textId="77777777" w:rsidR="007718A8" w:rsidRDefault="007718A8" w:rsidP="007239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评价依据</w:t>
            </w:r>
          </w:p>
        </w:tc>
        <w:tc>
          <w:tcPr>
            <w:tcW w:w="7466" w:type="dxa"/>
            <w:gridSpan w:val="12"/>
          </w:tcPr>
          <w:p w14:paraId="678F2D13" w14:textId="77777777" w:rsidR="007718A8" w:rsidRDefault="007718A8" w:rsidP="007239CD">
            <w:pPr>
              <w:spacing w:line="440" w:lineRule="exact"/>
              <w:rPr>
                <w:rFonts w:ascii="宋体" w:hAnsi="宋体" w:hint="eastAsia"/>
                <w:szCs w:val="21"/>
                <w:highlight w:val="yellow"/>
              </w:rPr>
            </w:pPr>
          </w:p>
        </w:tc>
      </w:tr>
      <w:tr w:rsidR="007718A8" w14:paraId="3415F8E9" w14:textId="77777777" w:rsidTr="002A0371">
        <w:trPr>
          <w:jc w:val="center"/>
        </w:trPr>
        <w:tc>
          <w:tcPr>
            <w:tcW w:w="1642" w:type="dxa"/>
            <w:vAlign w:val="center"/>
          </w:tcPr>
          <w:p w14:paraId="5D33CF71" w14:textId="77777777" w:rsidR="007718A8" w:rsidRDefault="007718A8" w:rsidP="007239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评价范围</w:t>
            </w:r>
          </w:p>
          <w:p w14:paraId="27AA02EF" w14:textId="77777777" w:rsidR="007718A8" w:rsidRDefault="007718A8" w:rsidP="007239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及内容</w:t>
            </w:r>
          </w:p>
        </w:tc>
        <w:tc>
          <w:tcPr>
            <w:tcW w:w="7466" w:type="dxa"/>
            <w:gridSpan w:val="12"/>
            <w:vAlign w:val="center"/>
          </w:tcPr>
          <w:p w14:paraId="403F5F58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5A39889C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6C3ABA1C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2402C487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193A285E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672B4FE6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03A51BC6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70274003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  <w:p w14:paraId="2CCF9F10" w14:textId="77777777" w:rsidR="007718A8" w:rsidRDefault="007718A8" w:rsidP="007239CD">
            <w:pPr>
              <w:spacing w:line="400" w:lineRule="exact"/>
              <w:rPr>
                <w:rFonts w:ascii="宋体" w:hAnsi="宋体" w:hint="eastAsia"/>
                <w:szCs w:val="21"/>
                <w:highlight w:val="yellow"/>
              </w:rPr>
            </w:pPr>
          </w:p>
        </w:tc>
      </w:tr>
      <w:tr w:rsidR="007718A8" w14:paraId="5F1A1E1A" w14:textId="77777777" w:rsidTr="002A0371">
        <w:trPr>
          <w:cantSplit/>
          <w:jc w:val="center"/>
        </w:trPr>
        <w:tc>
          <w:tcPr>
            <w:tcW w:w="1642" w:type="dxa"/>
            <w:vMerge w:val="restart"/>
          </w:tcPr>
          <w:p w14:paraId="49FAE327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评价得分</w:t>
            </w:r>
          </w:p>
          <w:p w14:paraId="38E92736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719" w:type="dxa"/>
            <w:gridSpan w:val="3"/>
          </w:tcPr>
          <w:p w14:paraId="63920680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基本分</w:t>
            </w:r>
          </w:p>
        </w:tc>
        <w:tc>
          <w:tcPr>
            <w:tcW w:w="1712" w:type="dxa"/>
            <w:gridSpan w:val="4"/>
          </w:tcPr>
          <w:p w14:paraId="74104C11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822" w:type="dxa"/>
            <w:gridSpan w:val="3"/>
          </w:tcPr>
          <w:p w14:paraId="304313C6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213" w:type="dxa"/>
            <w:gridSpan w:val="2"/>
          </w:tcPr>
          <w:p w14:paraId="185A667A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</w:tr>
      <w:tr w:rsidR="007718A8" w14:paraId="0F472708" w14:textId="77777777" w:rsidTr="002A0371">
        <w:trPr>
          <w:cantSplit/>
          <w:jc w:val="center"/>
        </w:trPr>
        <w:tc>
          <w:tcPr>
            <w:tcW w:w="1642" w:type="dxa"/>
            <w:vMerge/>
          </w:tcPr>
          <w:p w14:paraId="0801A5BD" w14:textId="77777777" w:rsidR="007718A8" w:rsidRDefault="007718A8" w:rsidP="007239CD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9" w:type="dxa"/>
            <w:gridSpan w:val="3"/>
          </w:tcPr>
          <w:p w14:paraId="423FF26A" w14:textId="77777777" w:rsidR="007718A8" w:rsidRDefault="007718A8" w:rsidP="007239CD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2" w:type="dxa"/>
            <w:gridSpan w:val="4"/>
          </w:tcPr>
          <w:p w14:paraId="2A43B389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2" w:type="dxa"/>
            <w:gridSpan w:val="3"/>
          </w:tcPr>
          <w:p w14:paraId="024B5F3F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3" w:type="dxa"/>
            <w:gridSpan w:val="2"/>
          </w:tcPr>
          <w:p w14:paraId="2091AA83" w14:textId="77777777" w:rsidR="007718A8" w:rsidRDefault="007718A8" w:rsidP="007239CD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718A8" w14:paraId="4D84CD60" w14:textId="77777777" w:rsidTr="002A0371">
        <w:trPr>
          <w:jc w:val="center"/>
        </w:trPr>
        <w:tc>
          <w:tcPr>
            <w:tcW w:w="9108" w:type="dxa"/>
            <w:gridSpan w:val="13"/>
          </w:tcPr>
          <w:p w14:paraId="37B1144E" w14:textId="77777777" w:rsidR="007718A8" w:rsidRDefault="007718A8" w:rsidP="007239CD">
            <w:pPr>
              <w:spacing w:beforeLines="50" w:before="156" w:afterLines="50" w:after="156" w:line="3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评价综述及确认结论</w:t>
            </w:r>
          </w:p>
          <w:p w14:paraId="1F64C93B" w14:textId="77777777" w:rsidR="007718A8" w:rsidRDefault="007718A8" w:rsidP="007239CD">
            <w:pPr>
              <w:spacing w:beforeLines="50" w:before="156" w:afterLines="50" w:after="156" w:line="3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（一）</w:t>
            </w:r>
            <w:r>
              <w:rPr>
                <w:rFonts w:ascii="宋体" w:hAnsi="宋体" w:hint="eastAsia"/>
                <w:b/>
                <w:szCs w:val="21"/>
              </w:rPr>
              <w:t>评价综述</w:t>
            </w:r>
          </w:p>
          <w:p w14:paraId="7888AE8D" w14:textId="77777777" w:rsidR="007718A8" w:rsidRDefault="007718A8" w:rsidP="007239CD">
            <w:pPr>
              <w:pStyle w:val="a"/>
              <w:numPr>
                <w:ilvl w:val="0"/>
                <w:numId w:val="0"/>
              </w:numPr>
              <w:ind w:left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1、综述企业标准化工作情况；</w:t>
            </w:r>
          </w:p>
          <w:p w14:paraId="2E9D5A6C" w14:textId="77777777" w:rsidR="007718A8" w:rsidRDefault="007718A8" w:rsidP="007239CD">
            <w:pPr>
              <w:pStyle w:val="a"/>
              <w:numPr>
                <w:ilvl w:val="0"/>
                <w:numId w:val="0"/>
              </w:numPr>
              <w:ind w:left="839" w:hanging="419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2、综述评价方案实施情况（即评价过程情况）；</w:t>
            </w:r>
          </w:p>
          <w:p w14:paraId="65A2BD2B" w14:textId="77777777" w:rsidR="007718A8" w:rsidRDefault="007718A8" w:rsidP="007239CD">
            <w:pPr>
              <w:pStyle w:val="a"/>
              <w:numPr>
                <w:ilvl w:val="0"/>
                <w:numId w:val="0"/>
              </w:numPr>
              <w:ind w:left="839" w:hanging="419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3、综述文件评价情况；</w:t>
            </w:r>
          </w:p>
          <w:p w14:paraId="2F4015F4" w14:textId="77777777" w:rsidR="007718A8" w:rsidRDefault="007718A8" w:rsidP="007239CD">
            <w:pPr>
              <w:pStyle w:val="a"/>
              <w:numPr>
                <w:ilvl w:val="0"/>
                <w:numId w:val="0"/>
              </w:numPr>
              <w:ind w:left="839" w:hanging="419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4、综述现场评价情况；</w:t>
            </w:r>
          </w:p>
          <w:p w14:paraId="48970ABB" w14:textId="77777777" w:rsidR="007718A8" w:rsidRDefault="007718A8" w:rsidP="007239CD">
            <w:pPr>
              <w:pStyle w:val="a"/>
              <w:numPr>
                <w:ilvl w:val="0"/>
                <w:numId w:val="0"/>
              </w:numPr>
              <w:ind w:left="839" w:hanging="419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5、综述标准化成效情况。</w:t>
            </w:r>
          </w:p>
          <w:p w14:paraId="658380A6" w14:textId="77777777" w:rsidR="007718A8" w:rsidRDefault="007718A8" w:rsidP="007239CD">
            <w:pPr>
              <w:spacing w:beforeLines="50" w:before="156" w:afterLines="50" w:after="156" w:line="380" w:lineRule="exac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（二）</w:t>
            </w:r>
            <w:r>
              <w:rPr>
                <w:rFonts w:ascii="宋体" w:hAnsi="宋体" w:hint="eastAsia"/>
                <w:b/>
                <w:szCs w:val="21"/>
              </w:rPr>
              <w:t>评价结论</w:t>
            </w:r>
          </w:p>
          <w:p w14:paraId="00EB3C8C" w14:textId="77777777" w:rsidR="007718A8" w:rsidRDefault="007718A8" w:rsidP="007239CD">
            <w:pPr>
              <w:spacing w:line="380" w:lineRule="exact"/>
              <w:ind w:firstLineChars="200" w:firstLine="420"/>
              <w:rPr>
                <w:rFonts w:ascii="宋体" w:hAnsi="宋体" w:hint="eastAsia"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评价组</w:t>
            </w:r>
            <w:proofErr w:type="gramEnd"/>
            <w:r>
              <w:rPr>
                <w:rFonts w:ascii="宋体" w:hAnsi="宋体" w:hint="eastAsia"/>
                <w:szCs w:val="21"/>
              </w:rPr>
              <w:t>认真综合意见的基础之上，并结合企业生产、经营和管理现状，</w:t>
            </w:r>
            <w:r>
              <w:rPr>
                <w:rFonts w:ascii="宋体" w:hAnsi="宋体" w:hint="eastAsia"/>
                <w:spacing w:val="-8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×××企业标准化工作（</w:t>
            </w:r>
            <w:proofErr w:type="gramStart"/>
            <w:r>
              <w:rPr>
                <w:rFonts w:ascii="宋体" w:hAnsi="宋体" w:hint="eastAsia"/>
                <w:szCs w:val="21"/>
              </w:rPr>
              <w:t>含标准</w:t>
            </w:r>
            <w:proofErr w:type="gramEnd"/>
            <w:r>
              <w:rPr>
                <w:rFonts w:ascii="宋体" w:hAnsi="宋体" w:hint="eastAsia"/>
                <w:szCs w:val="21"/>
              </w:rPr>
              <w:t>体系）的充分性、适宜性、有效性得出评价结论和相应分值，确认相应级别。</w:t>
            </w:r>
          </w:p>
          <w:p w14:paraId="5B7E6AF9" w14:textId="77777777" w:rsidR="007718A8" w:rsidRDefault="007718A8" w:rsidP="007239CD">
            <w:pPr>
              <w:spacing w:beforeLines="50" w:before="156" w:afterLines="50" w:after="156" w:line="3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（三）</w:t>
            </w:r>
            <w:r>
              <w:rPr>
                <w:rFonts w:ascii="宋体" w:hAnsi="宋体" w:hint="eastAsia"/>
                <w:b/>
                <w:szCs w:val="21"/>
              </w:rPr>
              <w:t>改进要求</w:t>
            </w:r>
          </w:p>
          <w:p w14:paraId="1BDAC16E" w14:textId="77777777" w:rsidR="007718A8" w:rsidRDefault="007718A8" w:rsidP="007239CD">
            <w:pPr>
              <w:spacing w:line="380" w:lineRule="exact"/>
              <w:ind w:firstLineChars="200" w:firstLine="420"/>
              <w:rPr>
                <w:rFonts w:ascii="宋体" w:hAnsi="宋体" w:hint="eastAsia"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评价组</w:t>
            </w:r>
            <w:proofErr w:type="gramEnd"/>
            <w:r>
              <w:rPr>
                <w:rFonts w:ascii="宋体" w:hAnsi="宋体" w:hint="eastAsia"/>
                <w:szCs w:val="21"/>
              </w:rPr>
              <w:t>应结合评价情况，给出改进建议及获得证书的条件。</w:t>
            </w:r>
          </w:p>
          <w:p w14:paraId="323B5847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9B661ED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54D79B89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6E76B9D2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5BC3B26F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7DA143FB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EB9F776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F572656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3D667B1F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1F8E31D9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D1B26A7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05A69FD3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644E1C3F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39E7860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117CCC66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7BBA3081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30E3C1B2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2C8A94D2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5B7BF6E2" w14:textId="77777777" w:rsidR="007718A8" w:rsidRDefault="007718A8" w:rsidP="007239CD">
            <w:pPr>
              <w:spacing w:line="380" w:lineRule="exact"/>
              <w:rPr>
                <w:rFonts w:ascii="宋体" w:hAnsi="宋体" w:hint="eastAsia"/>
                <w:spacing w:val="-8"/>
                <w:szCs w:val="21"/>
              </w:rPr>
            </w:pPr>
          </w:p>
          <w:p w14:paraId="3DBB1797" w14:textId="77777777" w:rsidR="007718A8" w:rsidRDefault="007718A8" w:rsidP="007239CD">
            <w:pPr>
              <w:spacing w:afterLines="50" w:after="156" w:line="380" w:lineRule="exact"/>
              <w:ind w:firstLineChars="200" w:firstLine="420"/>
              <w:rPr>
                <w:rFonts w:ascii="宋体" w:hAnsi="宋体" w:hint="eastAsia"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评价组</w:t>
            </w:r>
            <w:proofErr w:type="gramEnd"/>
            <w:r>
              <w:rPr>
                <w:rFonts w:ascii="宋体" w:hAnsi="宋体" w:hint="eastAsia"/>
                <w:szCs w:val="21"/>
              </w:rPr>
              <w:t>组长签字</w:t>
            </w:r>
            <w:r>
              <w:rPr>
                <w:rFonts w:ascii="宋体" w:hAnsi="宋体" w:hint="eastAsia"/>
                <w:spacing w:val="-8"/>
                <w:szCs w:val="21"/>
              </w:rPr>
              <w:t>：</w:t>
            </w: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月</w:t>
            </w:r>
            <w:r>
              <w:rPr>
                <w:rFonts w:ascii="宋体" w:hAnsi="宋体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日</w:t>
            </w:r>
          </w:p>
        </w:tc>
      </w:tr>
    </w:tbl>
    <w:p w14:paraId="0645E1D1" w14:textId="77777777" w:rsidR="00A96F00" w:rsidRPr="007718A8" w:rsidRDefault="00A96F00"/>
    <w:sectPr w:rsidR="00A96F00" w:rsidRPr="0077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2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3544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" w15:restartNumberingAfterBreak="0">
    <w:nsid w:val="65677E24"/>
    <w:multiLevelType w:val="multilevel"/>
    <w:tmpl w:val="14F201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7886806">
    <w:abstractNumId w:val="0"/>
  </w:num>
  <w:num w:numId="2" w16cid:durableId="1180000492">
    <w:abstractNumId w:val="1"/>
  </w:num>
  <w:num w:numId="3" w16cid:durableId="1098214235">
    <w:abstractNumId w:val="2"/>
  </w:num>
  <w:num w:numId="4" w16cid:durableId="1978294869">
    <w:abstractNumId w:val="3"/>
  </w:num>
  <w:num w:numId="5" w16cid:durableId="336427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263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8"/>
    <w:rsid w:val="002A0371"/>
    <w:rsid w:val="006D376A"/>
    <w:rsid w:val="007718A8"/>
    <w:rsid w:val="00880E7A"/>
    <w:rsid w:val="00A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FD79"/>
  <w15:chartTrackingRefBased/>
  <w15:docId w15:val="{BEF69143-28AB-445B-9BD2-7633287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1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一级条标题"/>
    <w:next w:val="a1"/>
    <w:rsid w:val="007718A8"/>
    <w:pPr>
      <w:numPr>
        <w:ilvl w:val="1"/>
        <w:numId w:val="4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字母编号列项（一级）"/>
    <w:uiPriority w:val="99"/>
    <w:rsid w:val="007718A8"/>
    <w:pPr>
      <w:numPr>
        <w:numId w:val="5"/>
      </w:num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附录表标题"/>
    <w:basedOn w:val="a1"/>
    <w:next w:val="a1"/>
    <w:uiPriority w:val="99"/>
    <w:rsid w:val="007718A8"/>
    <w:pPr>
      <w:tabs>
        <w:tab w:val="num" w:pos="1440"/>
      </w:tabs>
      <w:spacing w:beforeLines="50" w:before="50" w:afterLines="50" w:after="50"/>
      <w:ind w:left="1440" w:hanging="720"/>
      <w:jc w:val="center"/>
    </w:pPr>
    <w:rPr>
      <w:rFonts w:ascii="黑体" w:eastAsia="黑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Lu</dc:creator>
  <cp:keywords/>
  <dc:description/>
  <cp:lastModifiedBy>Lu Gao</cp:lastModifiedBy>
  <cp:revision>2</cp:revision>
  <dcterms:created xsi:type="dcterms:W3CDTF">2020-10-16T06:10:00Z</dcterms:created>
  <dcterms:modified xsi:type="dcterms:W3CDTF">2024-12-05T06:53:00Z</dcterms:modified>
</cp:coreProperties>
</file>